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548" w:rsidRPr="00DC72AF" w:rsidRDefault="005C7548" w:rsidP="005C7548">
      <w:pPr>
        <w:widowControl w:val="0"/>
        <w:shd w:val="clear" w:color="auto" w:fill="FFFFFF"/>
        <w:spacing w:after="0" w:line="240" w:lineRule="auto"/>
        <w:jc w:val="center"/>
        <w:textAlignment w:val="baseline"/>
        <w:rPr>
          <w:rFonts w:ascii="Times New Roman" w:eastAsia="Times New Roman" w:hAnsi="Times New Roman"/>
          <w:sz w:val="28"/>
          <w:szCs w:val="28"/>
          <w:lang w:eastAsia="ru-RU"/>
        </w:rPr>
      </w:pPr>
      <w:r w:rsidRPr="00DC72AF">
        <w:rPr>
          <w:rFonts w:ascii="Times New Roman" w:eastAsia="Times New Roman" w:hAnsi="Times New Roman"/>
          <w:b/>
          <w:bCs/>
          <w:sz w:val="28"/>
          <w:szCs w:val="28"/>
          <w:bdr w:val="none" w:sz="0" w:space="0" w:color="auto" w:frame="1"/>
          <w:lang w:eastAsia="ru-RU"/>
        </w:rPr>
        <w:t>ПЕРЕДВИБОРЧА ПРОГРАМА</w:t>
      </w:r>
    </w:p>
    <w:p w:rsidR="005C7548" w:rsidRPr="00DC72AF" w:rsidRDefault="005C7548" w:rsidP="005C7548">
      <w:pPr>
        <w:widowControl w:val="0"/>
        <w:shd w:val="clear" w:color="auto" w:fill="FFFFFF"/>
        <w:spacing w:after="0" w:line="240" w:lineRule="auto"/>
        <w:jc w:val="center"/>
        <w:textAlignment w:val="baseline"/>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 xml:space="preserve">кандидата на посаду директора Державної установи </w:t>
      </w:r>
    </w:p>
    <w:p w:rsidR="005C7548" w:rsidRPr="00DC72AF" w:rsidRDefault="005C7548" w:rsidP="005C7548">
      <w:pPr>
        <w:widowControl w:val="0"/>
        <w:shd w:val="clear" w:color="auto" w:fill="FFFFFF"/>
        <w:tabs>
          <w:tab w:val="center" w:pos="4677"/>
          <w:tab w:val="left" w:pos="6855"/>
        </w:tabs>
        <w:spacing w:after="0" w:line="240" w:lineRule="auto"/>
        <w:textAlignment w:val="baseline"/>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ab/>
        <w:t xml:space="preserve">Інститут зернових культур Національної академії аграрних наук України </w:t>
      </w:r>
    </w:p>
    <w:p w:rsidR="005C7548" w:rsidRPr="00DC72AF" w:rsidRDefault="005C7548" w:rsidP="005C7548">
      <w:pPr>
        <w:widowControl w:val="0"/>
        <w:shd w:val="clear" w:color="auto" w:fill="FFFFFF"/>
        <w:spacing w:after="0" w:line="240" w:lineRule="auto"/>
        <w:jc w:val="center"/>
        <w:textAlignment w:val="baseline"/>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Гирки Анатолія Дмитровича</w:t>
      </w:r>
    </w:p>
    <w:p w:rsidR="005C7548" w:rsidRPr="00DC72AF" w:rsidRDefault="005C7548" w:rsidP="005C7548">
      <w:pPr>
        <w:widowControl w:val="0"/>
        <w:shd w:val="clear" w:color="auto" w:fill="FFFFFF"/>
        <w:spacing w:after="0" w:line="240" w:lineRule="auto"/>
        <w:jc w:val="center"/>
        <w:textAlignment w:val="baseline"/>
        <w:rPr>
          <w:rFonts w:ascii="Times New Roman" w:eastAsia="Times New Roman" w:hAnsi="Times New Roman"/>
          <w:sz w:val="28"/>
          <w:szCs w:val="28"/>
          <w:lang w:eastAsia="ru-RU"/>
        </w:rPr>
      </w:pPr>
    </w:p>
    <w:p w:rsidR="005C7548" w:rsidRPr="00DC72AF" w:rsidRDefault="005C7548" w:rsidP="005C7548">
      <w:pPr>
        <w:widowControl w:val="0"/>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DC72AF">
        <w:rPr>
          <w:rFonts w:ascii="Times New Roman" w:eastAsia="Times New Roman" w:hAnsi="Times New Roman"/>
          <w:b/>
          <w:bCs/>
          <w:iCs/>
          <w:sz w:val="28"/>
          <w:szCs w:val="28"/>
          <w:bdr w:val="none" w:sz="0" w:space="0" w:color="auto" w:frame="1"/>
          <w:lang w:eastAsia="ru-RU"/>
        </w:rPr>
        <w:t>Метою програми</w:t>
      </w:r>
      <w:r>
        <w:rPr>
          <w:rFonts w:ascii="Times New Roman" w:eastAsia="Times New Roman" w:hAnsi="Times New Roman"/>
          <w:b/>
          <w:bCs/>
          <w:iCs/>
          <w:sz w:val="28"/>
          <w:szCs w:val="28"/>
          <w:bdr w:val="none" w:sz="0" w:space="0" w:color="auto" w:frame="1"/>
          <w:lang w:eastAsia="ru-RU"/>
        </w:rPr>
        <w:t xml:space="preserve"> </w:t>
      </w:r>
      <w:r w:rsidRPr="00956852">
        <w:rPr>
          <w:rFonts w:ascii="Times New Roman" w:eastAsia="Times New Roman" w:hAnsi="Times New Roman"/>
          <w:bCs/>
          <w:iCs/>
          <w:sz w:val="28"/>
          <w:szCs w:val="28"/>
          <w:bdr w:val="none" w:sz="0" w:space="0" w:color="auto" w:frame="1"/>
          <w:lang w:eastAsia="ru-RU"/>
        </w:rPr>
        <w:t xml:space="preserve">є </w:t>
      </w:r>
      <w:r w:rsidR="00956852" w:rsidRPr="00956852">
        <w:rPr>
          <w:rFonts w:ascii="Times New Roman" w:eastAsia="Times New Roman" w:hAnsi="Times New Roman"/>
          <w:bCs/>
          <w:iCs/>
          <w:sz w:val="28"/>
          <w:szCs w:val="28"/>
          <w:bdr w:val="none" w:sz="0" w:space="0" w:color="auto" w:frame="1"/>
          <w:lang w:eastAsia="ru-RU"/>
        </w:rPr>
        <w:t>ознайомлення з</w:t>
      </w:r>
      <w:r w:rsidR="00956852" w:rsidRPr="00956852">
        <w:rPr>
          <w:rFonts w:ascii="Times New Roman" w:eastAsia="Times New Roman" w:hAnsi="Times New Roman"/>
          <w:b/>
          <w:bCs/>
          <w:iCs/>
          <w:sz w:val="28"/>
          <w:szCs w:val="28"/>
          <w:bdr w:val="none" w:sz="0" w:space="0" w:color="auto" w:frame="1"/>
          <w:lang w:eastAsia="ru-RU"/>
        </w:rPr>
        <w:t xml:space="preserve"> </w:t>
      </w:r>
      <w:r w:rsidR="00956852" w:rsidRPr="00CC0986">
        <w:rPr>
          <w:rFonts w:ascii="Times New Roman" w:eastAsia="Times New Roman" w:hAnsi="Times New Roman"/>
          <w:bCs/>
          <w:iCs/>
          <w:sz w:val="28"/>
          <w:szCs w:val="28"/>
          <w:bdr w:val="none" w:sz="0" w:space="0" w:color="auto" w:frame="1"/>
          <w:lang w:eastAsia="ru-RU"/>
        </w:rPr>
        <w:t xml:space="preserve">планами подальшого розвитку та </w:t>
      </w:r>
      <w:r w:rsidRPr="00CC0986">
        <w:rPr>
          <w:rFonts w:ascii="Times New Roman" w:eastAsia="Times New Roman" w:hAnsi="Times New Roman"/>
          <w:sz w:val="28"/>
          <w:szCs w:val="28"/>
          <w:lang w:eastAsia="ru-RU"/>
        </w:rPr>
        <w:t>модернізаці</w:t>
      </w:r>
      <w:r w:rsidR="00956852" w:rsidRPr="00CC0986">
        <w:rPr>
          <w:rFonts w:ascii="Times New Roman" w:eastAsia="Times New Roman" w:hAnsi="Times New Roman"/>
          <w:sz w:val="28"/>
          <w:szCs w:val="28"/>
          <w:lang w:eastAsia="ru-RU"/>
        </w:rPr>
        <w:t>ї</w:t>
      </w:r>
      <w:r w:rsidRPr="00CC0986">
        <w:rPr>
          <w:rFonts w:ascii="Times New Roman" w:eastAsia="Times New Roman" w:hAnsi="Times New Roman"/>
          <w:sz w:val="28"/>
          <w:szCs w:val="28"/>
          <w:lang w:eastAsia="ru-RU"/>
        </w:rPr>
        <w:t xml:space="preserve"> Державної установи Інститут зернових культур НААН</w:t>
      </w:r>
      <w:r w:rsidRPr="00CC0986">
        <w:rPr>
          <w:rFonts w:ascii="Times New Roman" w:hAnsi="Times New Roman"/>
          <w:sz w:val="28"/>
          <w:szCs w:val="28"/>
        </w:rPr>
        <w:t xml:space="preserve"> </w:t>
      </w:r>
      <w:r w:rsidRPr="00CC0986">
        <w:rPr>
          <w:rFonts w:ascii="Times New Roman" w:eastAsia="Times New Roman" w:hAnsi="Times New Roman"/>
          <w:sz w:val="28"/>
          <w:szCs w:val="28"/>
          <w:lang w:eastAsia="ru-RU"/>
        </w:rPr>
        <w:t xml:space="preserve">як дослідницького, інноваційного центру та головної наукової установи </w:t>
      </w:r>
      <w:r w:rsidR="00FA42C4" w:rsidRPr="00CC0986">
        <w:rPr>
          <w:rFonts w:ascii="Times New Roman" w:eastAsia="Times New Roman" w:hAnsi="Times New Roman"/>
          <w:sz w:val="28"/>
          <w:szCs w:val="28"/>
          <w:lang w:eastAsia="ru-RU"/>
        </w:rPr>
        <w:t xml:space="preserve">аграрного профілю </w:t>
      </w:r>
      <w:r w:rsidRPr="00CC0986">
        <w:rPr>
          <w:rFonts w:ascii="Times New Roman" w:eastAsia="Times New Roman" w:hAnsi="Times New Roman"/>
          <w:sz w:val="28"/>
          <w:szCs w:val="28"/>
          <w:lang w:eastAsia="ru-RU"/>
        </w:rPr>
        <w:t xml:space="preserve">зони Степу, яка визначає основи державної і науково-технічної політики, організовує та проводить фундаментальні й прикладні наукові дослідження </w:t>
      </w:r>
      <w:r w:rsidRPr="00CC0986">
        <w:rPr>
          <w:rFonts w:ascii="Times New Roman" w:hAnsi="Times New Roman"/>
          <w:sz w:val="28"/>
          <w:szCs w:val="28"/>
        </w:rPr>
        <w:t>у селекції та насінництві, землеробстві, рослинництві й тваринництві</w:t>
      </w:r>
      <w:r w:rsidRPr="00CC0986">
        <w:rPr>
          <w:rFonts w:ascii="Times New Roman" w:eastAsia="Times New Roman" w:hAnsi="Times New Roman"/>
          <w:sz w:val="28"/>
          <w:szCs w:val="28"/>
          <w:lang w:eastAsia="ru-RU"/>
        </w:rPr>
        <w:t xml:space="preserve">, координуючи наукові дослідження та сприяючи впровадженню отриманих результатів у виробництво. Створення умов для перспективного розвитку Інституту </w:t>
      </w:r>
      <w:r w:rsidRPr="00CC0986">
        <w:rPr>
          <w:rFonts w:ascii="Times New Roman" w:hAnsi="Times New Roman"/>
          <w:sz w:val="28"/>
          <w:szCs w:val="28"/>
        </w:rPr>
        <w:t xml:space="preserve">як головної установи Центрального міжрегіонального наукового центру НААН. </w:t>
      </w:r>
      <w:r w:rsidRPr="00CC0986">
        <w:rPr>
          <w:rFonts w:ascii="Times New Roman" w:eastAsia="Times New Roman" w:hAnsi="Times New Roman"/>
          <w:sz w:val="28"/>
          <w:szCs w:val="28"/>
          <w:lang w:eastAsia="ru-RU"/>
        </w:rPr>
        <w:t xml:space="preserve">Зазначені напрями досліджень формують його універсальну </w:t>
      </w:r>
      <w:r w:rsidR="00FA42C4" w:rsidRPr="00CC0986">
        <w:rPr>
          <w:rFonts w:ascii="Times New Roman" w:eastAsia="Times New Roman" w:hAnsi="Times New Roman"/>
          <w:sz w:val="28"/>
          <w:szCs w:val="28"/>
          <w:lang w:eastAsia="ru-RU"/>
        </w:rPr>
        <w:t>і</w:t>
      </w:r>
      <w:r w:rsidR="00141F06">
        <w:rPr>
          <w:rFonts w:ascii="Times New Roman" w:eastAsia="Times New Roman" w:hAnsi="Times New Roman"/>
          <w:sz w:val="28"/>
          <w:szCs w:val="28"/>
          <w:lang w:eastAsia="ru-RU"/>
        </w:rPr>
        <w:t>,</w:t>
      </w:r>
      <w:r w:rsidR="00FA42C4" w:rsidRPr="00CC0986">
        <w:rPr>
          <w:rFonts w:ascii="Times New Roman" w:eastAsia="Times New Roman" w:hAnsi="Times New Roman"/>
          <w:sz w:val="28"/>
          <w:szCs w:val="28"/>
          <w:lang w:eastAsia="ru-RU"/>
        </w:rPr>
        <w:t xml:space="preserve"> в той же час</w:t>
      </w:r>
      <w:r w:rsidR="00EC55EC">
        <w:rPr>
          <w:rFonts w:ascii="Times New Roman" w:eastAsia="Times New Roman" w:hAnsi="Times New Roman"/>
          <w:sz w:val="28"/>
          <w:szCs w:val="28"/>
          <w:lang w:eastAsia="ru-RU"/>
        </w:rPr>
        <w:t>,</w:t>
      </w:r>
      <w:r w:rsidR="00FA42C4" w:rsidRPr="00CC0986">
        <w:rPr>
          <w:rFonts w:ascii="Times New Roman" w:eastAsia="Times New Roman" w:hAnsi="Times New Roman"/>
          <w:sz w:val="28"/>
          <w:szCs w:val="28"/>
          <w:lang w:eastAsia="ru-RU"/>
        </w:rPr>
        <w:t xml:space="preserve"> </w:t>
      </w:r>
      <w:r w:rsidRPr="00CC0986">
        <w:rPr>
          <w:rFonts w:ascii="Times New Roman" w:eastAsia="Times New Roman" w:hAnsi="Times New Roman"/>
          <w:sz w:val="28"/>
          <w:szCs w:val="28"/>
          <w:lang w:eastAsia="ru-RU"/>
        </w:rPr>
        <w:t>унікальн</w:t>
      </w:r>
      <w:r w:rsidR="00FA42C4" w:rsidRPr="00CC0986">
        <w:rPr>
          <w:rFonts w:ascii="Times New Roman" w:eastAsia="Times New Roman" w:hAnsi="Times New Roman"/>
          <w:sz w:val="28"/>
          <w:szCs w:val="28"/>
          <w:lang w:eastAsia="ru-RU"/>
        </w:rPr>
        <w:t>у</w:t>
      </w:r>
      <w:r w:rsidRPr="00CC0986">
        <w:rPr>
          <w:rFonts w:ascii="Times New Roman" w:eastAsia="Times New Roman" w:hAnsi="Times New Roman"/>
          <w:sz w:val="28"/>
          <w:szCs w:val="28"/>
          <w:lang w:eastAsia="ru-RU"/>
        </w:rPr>
        <w:t xml:space="preserve"> </w:t>
      </w:r>
      <w:r w:rsidR="00FA42C4" w:rsidRPr="00CC0986">
        <w:rPr>
          <w:rFonts w:ascii="Times New Roman" w:eastAsia="Times New Roman" w:hAnsi="Times New Roman"/>
          <w:sz w:val="28"/>
          <w:szCs w:val="28"/>
          <w:lang w:eastAsia="ru-RU"/>
        </w:rPr>
        <w:t>роль</w:t>
      </w:r>
      <w:r w:rsidRPr="00CC0986">
        <w:rPr>
          <w:rFonts w:ascii="Times New Roman" w:eastAsia="Times New Roman" w:hAnsi="Times New Roman"/>
          <w:sz w:val="28"/>
          <w:szCs w:val="28"/>
          <w:lang w:eastAsia="ru-RU"/>
        </w:rPr>
        <w:t xml:space="preserve"> </w:t>
      </w:r>
      <w:r w:rsidR="00956852" w:rsidRPr="00CC0986">
        <w:rPr>
          <w:rFonts w:ascii="Times New Roman" w:eastAsia="Times New Roman" w:hAnsi="Times New Roman"/>
          <w:sz w:val="28"/>
          <w:szCs w:val="28"/>
          <w:lang w:eastAsia="ru-RU"/>
        </w:rPr>
        <w:t>у</w:t>
      </w:r>
      <w:r w:rsidRPr="00CC0986">
        <w:rPr>
          <w:rFonts w:ascii="Times New Roman" w:eastAsia="Times New Roman" w:hAnsi="Times New Roman"/>
          <w:sz w:val="28"/>
          <w:szCs w:val="28"/>
          <w:lang w:eastAsia="ru-RU"/>
        </w:rPr>
        <w:t xml:space="preserve"> системі наукових установ Національної академії аграрних наук України</w:t>
      </w:r>
      <w:r w:rsidRPr="00DC72AF">
        <w:rPr>
          <w:rFonts w:ascii="Times New Roman" w:eastAsia="Times New Roman" w:hAnsi="Times New Roman"/>
          <w:sz w:val="28"/>
          <w:szCs w:val="28"/>
          <w:lang w:eastAsia="ru-RU"/>
        </w:rPr>
        <w:t>.</w:t>
      </w:r>
    </w:p>
    <w:p w:rsidR="005C7548" w:rsidRPr="00DC72AF" w:rsidRDefault="005C7548" w:rsidP="005C7548">
      <w:pPr>
        <w:widowControl w:val="0"/>
        <w:spacing w:after="0" w:line="240" w:lineRule="auto"/>
        <w:ind w:firstLine="709"/>
        <w:jc w:val="both"/>
        <w:rPr>
          <w:rFonts w:ascii="Times New Roman" w:hAnsi="Times New Roman"/>
          <w:b/>
          <w:caps/>
          <w:sz w:val="28"/>
          <w:szCs w:val="28"/>
        </w:rPr>
      </w:pPr>
      <w:r w:rsidRPr="00DC72AF">
        <w:rPr>
          <w:rFonts w:ascii="Times New Roman" w:eastAsia="Times New Roman" w:hAnsi="Times New Roman"/>
          <w:sz w:val="28"/>
          <w:szCs w:val="28"/>
          <w:lang w:eastAsia="ru-RU"/>
        </w:rPr>
        <w:t>Разом з тим, виконання фундаментальних і прикладних наукових досліджень за відсутності належного бюджетного фінансува</w:t>
      </w:r>
      <w:r>
        <w:rPr>
          <w:rFonts w:ascii="Times New Roman" w:eastAsia="Times New Roman" w:hAnsi="Times New Roman"/>
          <w:sz w:val="28"/>
          <w:szCs w:val="28"/>
          <w:lang w:eastAsia="ru-RU"/>
        </w:rPr>
        <w:t>ння ставить проблему виживання</w:t>
      </w:r>
      <w:r w:rsidRPr="00DC72AF">
        <w:rPr>
          <w:rFonts w:ascii="Times New Roman" w:eastAsia="Times New Roman" w:hAnsi="Times New Roman"/>
          <w:sz w:val="28"/>
          <w:szCs w:val="28"/>
          <w:lang w:eastAsia="ru-RU"/>
        </w:rPr>
        <w:t xml:space="preserve"> та збереження існуючих позицій Інституту на перше місце. Суб’єктивне бачення реальних шляхів подолання існуючих загроз та визначення стратегії подальшого розвитку Державної установи Інститут зернових культур НААН дає можливість представити програму, яка для зручності ознайомлення та легкості сприйняття, подана у вигляді 5 згрупованих блоків по 4 пункти в кожному, а саме:</w:t>
      </w:r>
    </w:p>
    <w:p w:rsidR="005C7548" w:rsidRPr="00DC72AF" w:rsidRDefault="005C7548" w:rsidP="005C7548">
      <w:pPr>
        <w:pStyle w:val="a3"/>
        <w:widowControl w:val="0"/>
        <w:spacing w:after="0" w:line="240" w:lineRule="auto"/>
        <w:ind w:left="0"/>
        <w:jc w:val="center"/>
        <w:rPr>
          <w:rFonts w:ascii="Times New Roman" w:eastAsia="Times New Roman" w:hAnsi="Times New Roman"/>
          <w:b/>
          <w:sz w:val="28"/>
          <w:szCs w:val="28"/>
          <w:lang w:eastAsia="ru-RU"/>
        </w:rPr>
      </w:pPr>
    </w:p>
    <w:p w:rsidR="005C7548" w:rsidRPr="00DC72AF" w:rsidRDefault="005C7548" w:rsidP="005C7548">
      <w:pPr>
        <w:pStyle w:val="a3"/>
        <w:widowControl w:val="0"/>
        <w:spacing w:after="0" w:line="240" w:lineRule="auto"/>
        <w:ind w:left="0"/>
        <w:jc w:val="center"/>
        <w:rPr>
          <w:rFonts w:ascii="Times New Roman" w:hAnsi="Times New Roman"/>
          <w:sz w:val="28"/>
          <w:szCs w:val="28"/>
        </w:rPr>
      </w:pPr>
      <w:r w:rsidRPr="00DC72AF">
        <w:rPr>
          <w:rFonts w:ascii="Times New Roman" w:eastAsia="Times New Roman" w:hAnsi="Times New Roman"/>
          <w:b/>
          <w:sz w:val="28"/>
          <w:szCs w:val="28"/>
          <w:lang w:eastAsia="ru-RU"/>
        </w:rPr>
        <w:t>НАУКОВА ДІЯЛЬНІСТЬ</w:t>
      </w:r>
    </w:p>
    <w:p w:rsidR="005C7548" w:rsidRPr="00DC72AF" w:rsidRDefault="005C7548" w:rsidP="005C7548">
      <w:pPr>
        <w:widowControl w:val="0"/>
        <w:shd w:val="clear" w:color="auto" w:fill="FFFFFF"/>
        <w:spacing w:after="0" w:line="240" w:lineRule="auto"/>
        <w:ind w:firstLine="709"/>
        <w:jc w:val="both"/>
        <w:textAlignment w:val="baseline"/>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1. Підтримувати розвиток існуючих наукових шкіл (</w:t>
      </w:r>
      <w:r w:rsidRPr="00DC72AF">
        <w:rPr>
          <w:rFonts w:ascii="Times New Roman" w:hAnsi="Times New Roman"/>
          <w:sz w:val="28"/>
          <w:szCs w:val="28"/>
          <w:shd w:val="clear" w:color="auto" w:fill="FFFFFF"/>
        </w:rPr>
        <w:t xml:space="preserve">академіків НААН: </w:t>
      </w:r>
      <w:proofErr w:type="spellStart"/>
      <w:r w:rsidRPr="00DC72AF">
        <w:rPr>
          <w:rFonts w:ascii="Times New Roman" w:eastAsia="Times New Roman" w:hAnsi="Times New Roman"/>
          <w:sz w:val="28"/>
          <w:szCs w:val="28"/>
          <w:lang w:eastAsia="ru-RU"/>
        </w:rPr>
        <w:t>Дзюб</w:t>
      </w:r>
      <w:proofErr w:type="spellEnd"/>
      <w:r w:rsidRPr="00DC72AF">
        <w:rPr>
          <w:rFonts w:ascii="Times New Roman" w:eastAsia="Times New Roman" w:hAnsi="Times New Roman"/>
          <w:sz w:val="28"/>
          <w:szCs w:val="28"/>
          <w:lang w:eastAsia="ru-RU"/>
        </w:rPr>
        <w:t xml:space="preserve">ецького Б. В., </w:t>
      </w:r>
      <w:proofErr w:type="spellStart"/>
      <w:r w:rsidRPr="00DC72AF">
        <w:rPr>
          <w:rFonts w:ascii="Times New Roman" w:eastAsia="Times New Roman" w:hAnsi="Times New Roman"/>
          <w:sz w:val="28"/>
          <w:szCs w:val="28"/>
          <w:lang w:eastAsia="ru-RU"/>
        </w:rPr>
        <w:t>Чере</w:t>
      </w:r>
      <w:proofErr w:type="spellEnd"/>
      <w:r w:rsidRPr="00DC72AF">
        <w:rPr>
          <w:rFonts w:ascii="Times New Roman" w:eastAsia="Times New Roman" w:hAnsi="Times New Roman"/>
          <w:sz w:val="28"/>
          <w:szCs w:val="28"/>
          <w:lang w:eastAsia="ru-RU"/>
        </w:rPr>
        <w:t>нкова А. В</w:t>
      </w:r>
      <w:r w:rsidR="00EC55EC">
        <w:rPr>
          <w:rFonts w:ascii="Times New Roman" w:eastAsia="Times New Roman" w:hAnsi="Times New Roman"/>
          <w:sz w:val="28"/>
          <w:szCs w:val="28"/>
          <w:lang w:eastAsia="ru-RU"/>
        </w:rPr>
        <w:t>.,</w:t>
      </w:r>
      <w:r w:rsidR="00EC55EC" w:rsidRPr="00EC55EC">
        <w:rPr>
          <w:rFonts w:ascii="Times New Roman" w:eastAsia="Times New Roman" w:hAnsi="Times New Roman"/>
          <w:sz w:val="28"/>
          <w:szCs w:val="28"/>
          <w:lang w:eastAsia="ru-RU"/>
        </w:rPr>
        <w:t xml:space="preserve"> </w:t>
      </w:r>
      <w:proofErr w:type="spellStart"/>
      <w:r w:rsidR="00EC55EC">
        <w:rPr>
          <w:rFonts w:ascii="Times New Roman" w:eastAsia="Times New Roman" w:hAnsi="Times New Roman"/>
          <w:sz w:val="28"/>
          <w:szCs w:val="28"/>
          <w:lang w:eastAsia="ru-RU"/>
        </w:rPr>
        <w:t>Кози</w:t>
      </w:r>
      <w:proofErr w:type="spellEnd"/>
      <w:r w:rsidR="00EC55EC">
        <w:rPr>
          <w:rFonts w:ascii="Times New Roman" w:eastAsia="Times New Roman" w:hAnsi="Times New Roman"/>
          <w:sz w:val="28"/>
          <w:szCs w:val="28"/>
          <w:lang w:eastAsia="ru-RU"/>
        </w:rPr>
        <w:t>ря В. С</w:t>
      </w:r>
      <w:r w:rsidRPr="00DC72AF">
        <w:rPr>
          <w:rFonts w:ascii="Times New Roman" w:eastAsia="Times New Roman" w:hAnsi="Times New Roman"/>
          <w:sz w:val="28"/>
          <w:szCs w:val="28"/>
          <w:lang w:eastAsia="ru-RU"/>
        </w:rPr>
        <w:t xml:space="preserve">.) та сприяти формуванню нових, як середовища генерації знань та підготовки сучасних висококваліфікованих кадрів, </w:t>
      </w:r>
      <w:r w:rsidRPr="00DC72AF">
        <w:rPr>
          <w:rFonts w:ascii="Times New Roman" w:hAnsi="Times New Roman"/>
          <w:sz w:val="28"/>
          <w:szCs w:val="28"/>
        </w:rPr>
        <w:t>забезпечуючи наступність наукових традицій між поколіннями дослідників</w:t>
      </w:r>
      <w:r w:rsidRPr="00DC72AF">
        <w:rPr>
          <w:rFonts w:ascii="Times New Roman" w:eastAsia="Times New Roman" w:hAnsi="Times New Roman"/>
          <w:sz w:val="28"/>
          <w:szCs w:val="28"/>
          <w:lang w:eastAsia="ru-RU"/>
        </w:rPr>
        <w:t>.</w:t>
      </w:r>
    </w:p>
    <w:p w:rsidR="005C7548" w:rsidRPr="00DC72AF" w:rsidRDefault="005C7548" w:rsidP="005C7548">
      <w:pPr>
        <w:widowControl w:val="0"/>
        <w:shd w:val="clear" w:color="auto" w:fill="FFFFFF"/>
        <w:spacing w:after="0" w:line="240" w:lineRule="auto"/>
        <w:ind w:firstLine="709"/>
        <w:jc w:val="both"/>
        <w:textAlignment w:val="baseline"/>
        <w:rPr>
          <w:rFonts w:ascii="Times New Roman" w:hAnsi="Times New Roman"/>
          <w:sz w:val="28"/>
          <w:szCs w:val="28"/>
        </w:rPr>
      </w:pPr>
      <w:r w:rsidRPr="00DC72AF">
        <w:rPr>
          <w:rFonts w:ascii="Times New Roman" w:eastAsia="Times New Roman" w:hAnsi="Times New Roman"/>
          <w:sz w:val="28"/>
          <w:szCs w:val="28"/>
          <w:lang w:eastAsia="ru-RU"/>
        </w:rPr>
        <w:t xml:space="preserve">2. </w:t>
      </w:r>
      <w:r w:rsidRPr="00DC72AF">
        <w:rPr>
          <w:rFonts w:ascii="Times New Roman" w:hAnsi="Times New Roman"/>
          <w:sz w:val="28"/>
          <w:szCs w:val="28"/>
        </w:rPr>
        <w:t>Активізувати роботу з інтеграції в міжнародне наукове співтовариство шляхом активізації участі в міжнародних наукових програмах і проектах, що реалізуються ЄС, підвищувати фахову кваліфікацію та рівень володіння іноземними мовами співробітників за рахунок</w:t>
      </w:r>
      <w:r w:rsidRPr="00DC72AF">
        <w:rPr>
          <w:rFonts w:ascii="Times New Roman" w:eastAsia="Times New Roman" w:hAnsi="Times New Roman"/>
          <w:sz w:val="28"/>
          <w:szCs w:val="28"/>
          <w:lang w:eastAsia="ru-RU"/>
        </w:rPr>
        <w:t xml:space="preserve"> </w:t>
      </w:r>
      <w:r w:rsidRPr="00DC72AF">
        <w:rPr>
          <w:rFonts w:ascii="Times New Roman" w:hAnsi="Times New Roman"/>
          <w:sz w:val="28"/>
          <w:szCs w:val="28"/>
        </w:rPr>
        <w:t>систематичного проведення міжнародних наукових конференцій, зустрічей колективу з представниками іноземних делегацій, активізації публікаційної діяльності та виступів у ЗМІ.</w:t>
      </w:r>
    </w:p>
    <w:p w:rsidR="005C7548" w:rsidRPr="00DC72AF" w:rsidRDefault="005C7548" w:rsidP="005C7548">
      <w:pPr>
        <w:pStyle w:val="a3"/>
        <w:widowControl w:val="0"/>
        <w:spacing w:after="0" w:line="240" w:lineRule="auto"/>
        <w:ind w:left="0" w:firstLine="709"/>
        <w:jc w:val="both"/>
        <w:rPr>
          <w:rFonts w:ascii="Times New Roman" w:hAnsi="Times New Roman"/>
          <w:sz w:val="28"/>
          <w:szCs w:val="28"/>
        </w:rPr>
      </w:pPr>
      <w:r w:rsidRPr="00DC72AF">
        <w:rPr>
          <w:rFonts w:ascii="Times New Roman" w:eastAsia="Times New Roman" w:hAnsi="Times New Roman"/>
          <w:sz w:val="28"/>
          <w:szCs w:val="28"/>
          <w:lang w:eastAsia="ru-RU"/>
        </w:rPr>
        <w:t>3.</w:t>
      </w:r>
      <w:r w:rsidRPr="00DC72AF">
        <w:rPr>
          <w:rFonts w:ascii="Times New Roman" w:hAnsi="Times New Roman"/>
          <w:sz w:val="28"/>
          <w:szCs w:val="28"/>
        </w:rPr>
        <w:t xml:space="preserve"> </w:t>
      </w:r>
      <w:r w:rsidRPr="00CC0986">
        <w:rPr>
          <w:rFonts w:ascii="Times New Roman" w:hAnsi="Times New Roman"/>
          <w:sz w:val="28"/>
          <w:szCs w:val="28"/>
        </w:rPr>
        <w:t xml:space="preserve">Формувати тематику наукових досліджень за принципом гарантованого створення </w:t>
      </w:r>
      <w:r w:rsidR="00EC55EC">
        <w:rPr>
          <w:rFonts w:ascii="Times New Roman" w:hAnsi="Times New Roman"/>
          <w:sz w:val="28"/>
          <w:szCs w:val="28"/>
        </w:rPr>
        <w:t>об’єктів права інтелектуальної власності</w:t>
      </w:r>
      <w:r w:rsidRPr="00CC0986">
        <w:rPr>
          <w:rFonts w:ascii="Times New Roman" w:hAnsi="Times New Roman"/>
          <w:sz w:val="28"/>
          <w:szCs w:val="28"/>
        </w:rPr>
        <w:t>, що</w:t>
      </w:r>
      <w:r w:rsidRPr="00DC72AF">
        <w:rPr>
          <w:rFonts w:ascii="Times New Roman" w:hAnsi="Times New Roman"/>
          <w:sz w:val="28"/>
          <w:szCs w:val="28"/>
        </w:rPr>
        <w:t xml:space="preserve"> дозволить більшою мірою комерціалізувати результати досліджень, збільшити обсяг фінансування науково-дослідних робіт за рахунок участі співробітників інституту в грантових програмах різного рівня, укладанні ліцензійних договорів і договорів про надання наукових послуг.</w:t>
      </w:r>
    </w:p>
    <w:p w:rsidR="005C7548" w:rsidRPr="00CC0986" w:rsidRDefault="005C7548" w:rsidP="005C7548">
      <w:pPr>
        <w:widowControl w:val="0"/>
        <w:spacing w:after="0" w:line="240" w:lineRule="auto"/>
        <w:ind w:firstLine="709"/>
        <w:jc w:val="both"/>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 xml:space="preserve">4. </w:t>
      </w:r>
      <w:r w:rsidR="00CC0986" w:rsidRPr="00CC0986">
        <w:rPr>
          <w:rFonts w:ascii="Times New Roman" w:eastAsia="Times New Roman" w:hAnsi="Times New Roman"/>
          <w:sz w:val="28"/>
          <w:szCs w:val="28"/>
          <w:lang w:eastAsia="ru-RU"/>
        </w:rPr>
        <w:t>П</w:t>
      </w:r>
      <w:r w:rsidRPr="00CC0986">
        <w:rPr>
          <w:rFonts w:ascii="Times New Roman" w:hAnsi="Times New Roman"/>
          <w:sz w:val="28"/>
          <w:szCs w:val="28"/>
        </w:rPr>
        <w:t>ідтримувати</w:t>
      </w:r>
      <w:r w:rsidR="00FA42C4" w:rsidRPr="00CC0986">
        <w:rPr>
          <w:rFonts w:ascii="Times New Roman" w:hAnsi="Times New Roman"/>
          <w:sz w:val="28"/>
          <w:szCs w:val="28"/>
        </w:rPr>
        <w:t xml:space="preserve"> </w:t>
      </w:r>
      <w:r w:rsidRPr="00CC0986">
        <w:rPr>
          <w:rFonts w:ascii="Times New Roman" w:hAnsi="Times New Roman"/>
          <w:sz w:val="28"/>
          <w:szCs w:val="28"/>
        </w:rPr>
        <w:t>самостійність у визначенні стратегії розвитку та прийнятті управлінських рішень керівниками структурних підрозділів, удосконалити їх функціонування.</w:t>
      </w:r>
    </w:p>
    <w:p w:rsidR="005C7548" w:rsidRPr="00DC72AF" w:rsidRDefault="005C7548" w:rsidP="005C7548">
      <w:pPr>
        <w:widowControl w:val="0"/>
        <w:spacing w:after="0" w:line="240" w:lineRule="auto"/>
        <w:jc w:val="center"/>
        <w:rPr>
          <w:rFonts w:ascii="Times New Roman" w:hAnsi="Times New Roman"/>
          <w:b/>
          <w:sz w:val="28"/>
          <w:szCs w:val="28"/>
        </w:rPr>
      </w:pPr>
    </w:p>
    <w:p w:rsidR="005C7548" w:rsidRPr="00DC72AF" w:rsidRDefault="005C7548" w:rsidP="005C7548">
      <w:pPr>
        <w:widowControl w:val="0"/>
        <w:spacing w:after="0" w:line="240" w:lineRule="auto"/>
        <w:jc w:val="center"/>
        <w:rPr>
          <w:rFonts w:ascii="Times New Roman" w:hAnsi="Times New Roman"/>
          <w:b/>
          <w:sz w:val="28"/>
          <w:szCs w:val="28"/>
        </w:rPr>
      </w:pPr>
      <w:r w:rsidRPr="00DC72AF">
        <w:rPr>
          <w:rFonts w:ascii="Times New Roman" w:hAnsi="Times New Roman"/>
          <w:b/>
          <w:sz w:val="28"/>
          <w:szCs w:val="28"/>
        </w:rPr>
        <w:t>ІННОВАЦІЙНИЙ РОЗВИТОК</w:t>
      </w:r>
    </w:p>
    <w:p w:rsidR="005C7548" w:rsidRPr="00DC72AF" w:rsidRDefault="005C7548" w:rsidP="005C7548">
      <w:pPr>
        <w:pStyle w:val="a3"/>
        <w:widowControl w:val="0"/>
        <w:spacing w:after="0" w:line="240" w:lineRule="auto"/>
        <w:ind w:left="0" w:firstLine="709"/>
        <w:jc w:val="both"/>
        <w:rPr>
          <w:rFonts w:ascii="Times New Roman" w:hAnsi="Times New Roman"/>
          <w:sz w:val="28"/>
          <w:szCs w:val="28"/>
        </w:rPr>
      </w:pPr>
      <w:r w:rsidRPr="00DC72AF">
        <w:rPr>
          <w:rFonts w:ascii="Times New Roman" w:eastAsia="Times New Roman" w:hAnsi="Times New Roman"/>
          <w:sz w:val="28"/>
          <w:szCs w:val="28"/>
          <w:lang w:eastAsia="ru-RU"/>
        </w:rPr>
        <w:t xml:space="preserve">1. </w:t>
      </w:r>
      <w:r w:rsidR="00956852" w:rsidRPr="00CC0986">
        <w:rPr>
          <w:rFonts w:ascii="Times New Roman" w:eastAsia="Times New Roman" w:hAnsi="Times New Roman"/>
          <w:sz w:val="28"/>
          <w:szCs w:val="28"/>
          <w:lang w:eastAsia="ru-RU"/>
        </w:rPr>
        <w:t>Всебічно с</w:t>
      </w:r>
      <w:r w:rsidRPr="00CC0986">
        <w:rPr>
          <w:rFonts w:ascii="Times New Roman" w:eastAsia="Times New Roman" w:hAnsi="Times New Roman"/>
          <w:sz w:val="28"/>
          <w:szCs w:val="28"/>
          <w:lang w:eastAsia="ru-RU"/>
        </w:rPr>
        <w:t xml:space="preserve">прияти розвитку </w:t>
      </w:r>
      <w:r w:rsidRPr="00CC0986">
        <w:rPr>
          <w:rFonts w:ascii="Times New Roman" w:hAnsi="Times New Roman"/>
          <w:sz w:val="28"/>
          <w:szCs w:val="28"/>
        </w:rPr>
        <w:t>селекці</w:t>
      </w:r>
      <w:r w:rsidR="00956852" w:rsidRPr="00CC0986">
        <w:rPr>
          <w:rFonts w:ascii="Times New Roman" w:hAnsi="Times New Roman"/>
          <w:sz w:val="28"/>
          <w:szCs w:val="28"/>
        </w:rPr>
        <w:t>ї</w:t>
      </w:r>
      <w:r w:rsidRPr="00CC0986">
        <w:rPr>
          <w:rFonts w:ascii="Times New Roman" w:hAnsi="Times New Roman"/>
          <w:sz w:val="28"/>
          <w:szCs w:val="28"/>
        </w:rPr>
        <w:t xml:space="preserve"> та виробництв</w:t>
      </w:r>
      <w:r w:rsidR="00956852" w:rsidRPr="00CC0986">
        <w:rPr>
          <w:rFonts w:ascii="Times New Roman" w:hAnsi="Times New Roman"/>
          <w:sz w:val="28"/>
          <w:szCs w:val="28"/>
        </w:rPr>
        <w:t>а</w:t>
      </w:r>
      <w:r w:rsidRPr="00CC0986">
        <w:rPr>
          <w:rFonts w:ascii="Times New Roman" w:hAnsi="Times New Roman"/>
          <w:sz w:val="28"/>
          <w:szCs w:val="28"/>
        </w:rPr>
        <w:t xml:space="preserve"> високоякісного насіння </w:t>
      </w:r>
      <w:r w:rsidR="00956852" w:rsidRPr="00CC0986">
        <w:rPr>
          <w:rFonts w:ascii="Times New Roman" w:hAnsi="Times New Roman"/>
          <w:sz w:val="28"/>
          <w:szCs w:val="28"/>
        </w:rPr>
        <w:t xml:space="preserve">сільськогосподарських </w:t>
      </w:r>
      <w:r w:rsidRPr="00CC0986">
        <w:rPr>
          <w:rFonts w:ascii="Times New Roman" w:hAnsi="Times New Roman"/>
          <w:sz w:val="28"/>
          <w:szCs w:val="28"/>
        </w:rPr>
        <w:t xml:space="preserve">культур, здійснювати науково-технологічний супровід у рослинництві й тваринництві на основі розроблених паспортів на використання наукоємної </w:t>
      </w:r>
      <w:r w:rsidRPr="00DC72AF">
        <w:rPr>
          <w:rFonts w:ascii="Times New Roman" w:hAnsi="Times New Roman"/>
          <w:sz w:val="28"/>
          <w:szCs w:val="28"/>
        </w:rPr>
        <w:t>продукції, поступово модернізуючи виробничу та експериментальну базу.</w:t>
      </w:r>
    </w:p>
    <w:p w:rsidR="005C7548" w:rsidRPr="00DC72AF" w:rsidRDefault="005C7548" w:rsidP="005C7548">
      <w:pPr>
        <w:pStyle w:val="a3"/>
        <w:widowControl w:val="0"/>
        <w:spacing w:after="0" w:line="240" w:lineRule="auto"/>
        <w:ind w:left="0" w:firstLine="709"/>
        <w:jc w:val="both"/>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 xml:space="preserve">2. </w:t>
      </w:r>
      <w:r w:rsidRPr="00DC72AF">
        <w:rPr>
          <w:rFonts w:ascii="Times New Roman" w:hAnsi="Times New Roman"/>
          <w:sz w:val="28"/>
          <w:szCs w:val="28"/>
        </w:rPr>
        <w:t>Активізувати пошук нових ліцензіатів щодо підписання ліцензійних договорів на завершені розробки Інституту,</w:t>
      </w:r>
      <w:r w:rsidRPr="00DC72AF">
        <w:rPr>
          <w:rFonts w:ascii="Times New Roman" w:eastAsia="Times New Roman" w:hAnsi="Times New Roman"/>
          <w:sz w:val="28"/>
          <w:szCs w:val="28"/>
          <w:lang w:eastAsia="ru-RU"/>
        </w:rPr>
        <w:t xml:space="preserve"> пожвавивши діяльність, спрямовану на отримання грантів та створення ОПІВ різного рівня.</w:t>
      </w:r>
    </w:p>
    <w:p w:rsidR="005C7548" w:rsidRPr="00DC72AF" w:rsidRDefault="005C7548" w:rsidP="005C7548">
      <w:pPr>
        <w:pStyle w:val="a3"/>
        <w:widowControl w:val="0"/>
        <w:spacing w:after="0" w:line="240" w:lineRule="auto"/>
        <w:ind w:left="0" w:firstLine="709"/>
        <w:jc w:val="both"/>
        <w:rPr>
          <w:rFonts w:ascii="Times New Roman" w:eastAsia="Times New Roman" w:hAnsi="Times New Roman"/>
          <w:sz w:val="28"/>
          <w:szCs w:val="28"/>
          <w:lang w:eastAsia="ru-RU"/>
        </w:rPr>
      </w:pPr>
      <w:r w:rsidRPr="00DC72AF">
        <w:rPr>
          <w:rFonts w:ascii="Times New Roman" w:eastAsia="Times New Roman" w:hAnsi="Times New Roman"/>
          <w:sz w:val="28"/>
          <w:szCs w:val="28"/>
          <w:lang w:eastAsia="ru-RU"/>
        </w:rPr>
        <w:t xml:space="preserve">3. </w:t>
      </w:r>
      <w:r w:rsidRPr="00DC72AF">
        <w:rPr>
          <w:rFonts w:ascii="Times New Roman" w:hAnsi="Times New Roman"/>
          <w:sz w:val="28"/>
          <w:szCs w:val="28"/>
        </w:rPr>
        <w:t>Реалізація потенційних можливостей наукових підрозділів, які нині не в змозі заробляти кошти в необхідних розмірах, адже частина лабораторій могли б забезпечувати стабільні фінансові надходження за наявності сучасного аналітично-діагностичного обладнання та устаткування.</w:t>
      </w:r>
    </w:p>
    <w:p w:rsidR="005C7548" w:rsidRPr="00DC72AF" w:rsidRDefault="005C7548" w:rsidP="005C7548">
      <w:pPr>
        <w:pStyle w:val="a3"/>
        <w:widowControl w:val="0"/>
        <w:spacing w:after="0" w:line="240" w:lineRule="auto"/>
        <w:ind w:left="0" w:firstLine="709"/>
        <w:jc w:val="both"/>
        <w:rPr>
          <w:rFonts w:ascii="Times New Roman" w:hAnsi="Times New Roman"/>
          <w:sz w:val="28"/>
          <w:szCs w:val="28"/>
        </w:rPr>
      </w:pPr>
      <w:r w:rsidRPr="00DC72AF">
        <w:rPr>
          <w:rFonts w:ascii="Times New Roman" w:eastAsia="Times New Roman" w:hAnsi="Times New Roman"/>
          <w:sz w:val="28"/>
          <w:szCs w:val="28"/>
          <w:lang w:eastAsia="ru-RU"/>
        </w:rPr>
        <w:t xml:space="preserve">4. Покращити фінансово-економічну стабільність Інституту за рахунок активної маркетингової політики: </w:t>
      </w:r>
      <w:r w:rsidRPr="00DC72AF">
        <w:rPr>
          <w:rFonts w:ascii="Times New Roman" w:hAnsi="Times New Roman"/>
          <w:sz w:val="28"/>
          <w:szCs w:val="28"/>
        </w:rPr>
        <w:t xml:space="preserve">періодично оновлюючи продуктовий портфель інституту, розширюючи співпрацю з партнерами та потенційними споживачами наукоємної продукції, забезпечуючи пріоритетне впровадження наукових розробок у Дніпропетровській та ін. областях сфери діяльності ЦМНЦ, посилюючи правовий захист від недобросовісної конкуренції, постійно </w:t>
      </w:r>
      <w:r w:rsidRPr="00956852">
        <w:rPr>
          <w:rFonts w:ascii="Times New Roman" w:hAnsi="Times New Roman"/>
          <w:sz w:val="28"/>
          <w:szCs w:val="28"/>
        </w:rPr>
        <w:t xml:space="preserve">актуалізуючи сайт </w:t>
      </w:r>
      <w:r w:rsidRPr="00956852">
        <w:rPr>
          <w:rFonts w:ascii="Times New Roman" w:eastAsia="Times New Roman" w:hAnsi="Times New Roman"/>
          <w:sz w:val="28"/>
          <w:szCs w:val="28"/>
          <w:lang w:eastAsia="ru-RU"/>
        </w:rPr>
        <w:t>Інституту</w:t>
      </w:r>
      <w:r w:rsidRPr="00956852">
        <w:rPr>
          <w:rFonts w:ascii="Times New Roman" w:hAnsi="Times New Roman"/>
          <w:sz w:val="28"/>
          <w:szCs w:val="28"/>
        </w:rPr>
        <w:t>, систематично проводячи науково-практичні семінари з ключових, проблемних питань рослинництва й тваринництва</w:t>
      </w:r>
      <w:r w:rsidR="00956852" w:rsidRPr="00956852">
        <w:rPr>
          <w:rFonts w:ascii="Times New Roman" w:hAnsi="Times New Roman"/>
          <w:sz w:val="28"/>
          <w:szCs w:val="28"/>
        </w:rPr>
        <w:t xml:space="preserve"> та</w:t>
      </w:r>
      <w:r w:rsidRPr="00956852">
        <w:rPr>
          <w:rFonts w:ascii="Times New Roman" w:hAnsi="Times New Roman"/>
          <w:sz w:val="28"/>
          <w:szCs w:val="28"/>
        </w:rPr>
        <w:t xml:space="preserve"> </w:t>
      </w:r>
      <w:r w:rsidR="00956852" w:rsidRPr="00956852">
        <w:rPr>
          <w:rFonts w:ascii="Times New Roman" w:hAnsi="Times New Roman"/>
          <w:sz w:val="28"/>
          <w:szCs w:val="28"/>
        </w:rPr>
        <w:t xml:space="preserve">інші способи </w:t>
      </w:r>
      <w:r w:rsidRPr="00956852">
        <w:rPr>
          <w:rFonts w:ascii="Times New Roman" w:hAnsi="Times New Roman"/>
          <w:sz w:val="28"/>
          <w:szCs w:val="28"/>
        </w:rPr>
        <w:t>популяризаці</w:t>
      </w:r>
      <w:r w:rsidR="00956852" w:rsidRPr="00956852">
        <w:rPr>
          <w:rFonts w:ascii="Times New Roman" w:hAnsi="Times New Roman"/>
          <w:sz w:val="28"/>
          <w:szCs w:val="28"/>
        </w:rPr>
        <w:t>ї</w:t>
      </w:r>
      <w:r w:rsidRPr="00956852">
        <w:rPr>
          <w:rFonts w:ascii="Times New Roman" w:hAnsi="Times New Roman"/>
          <w:sz w:val="28"/>
          <w:szCs w:val="28"/>
        </w:rPr>
        <w:t xml:space="preserve"> досягнень </w:t>
      </w:r>
      <w:r w:rsidR="00956852" w:rsidRPr="00956852">
        <w:rPr>
          <w:rFonts w:ascii="Times New Roman" w:hAnsi="Times New Roman"/>
          <w:sz w:val="28"/>
          <w:szCs w:val="28"/>
        </w:rPr>
        <w:t>Інституту</w:t>
      </w:r>
      <w:r w:rsidRPr="00956852">
        <w:rPr>
          <w:rFonts w:ascii="Times New Roman" w:hAnsi="Times New Roman"/>
          <w:sz w:val="28"/>
          <w:szCs w:val="28"/>
        </w:rPr>
        <w:t>.</w:t>
      </w:r>
    </w:p>
    <w:p w:rsidR="005C7548" w:rsidRPr="00DC72AF" w:rsidRDefault="005C7548" w:rsidP="005C7548">
      <w:pPr>
        <w:widowControl w:val="0"/>
        <w:spacing w:after="0" w:line="240" w:lineRule="auto"/>
        <w:jc w:val="center"/>
        <w:rPr>
          <w:rFonts w:ascii="Times New Roman" w:hAnsi="Times New Roman"/>
          <w:b/>
          <w:sz w:val="28"/>
          <w:szCs w:val="28"/>
        </w:rPr>
      </w:pPr>
    </w:p>
    <w:p w:rsidR="005C7548" w:rsidRPr="00DC72AF" w:rsidRDefault="005C7548" w:rsidP="005C7548">
      <w:pPr>
        <w:widowControl w:val="0"/>
        <w:spacing w:after="0" w:line="240" w:lineRule="auto"/>
        <w:jc w:val="center"/>
        <w:rPr>
          <w:rFonts w:ascii="Times New Roman" w:hAnsi="Times New Roman"/>
          <w:b/>
          <w:sz w:val="28"/>
          <w:szCs w:val="28"/>
        </w:rPr>
      </w:pPr>
      <w:r w:rsidRPr="00DC72AF">
        <w:rPr>
          <w:rFonts w:ascii="Times New Roman" w:hAnsi="Times New Roman"/>
          <w:b/>
          <w:sz w:val="28"/>
          <w:szCs w:val="28"/>
        </w:rPr>
        <w:t>КАДРОВА ПОЛІТИКА</w:t>
      </w:r>
    </w:p>
    <w:p w:rsidR="005C7548" w:rsidRPr="00DC72AF" w:rsidRDefault="005C7548" w:rsidP="005C7548">
      <w:pPr>
        <w:widowControl w:val="0"/>
        <w:spacing w:after="0" w:line="240" w:lineRule="auto"/>
        <w:ind w:firstLine="709"/>
        <w:jc w:val="both"/>
        <w:rPr>
          <w:rFonts w:ascii="Times New Roman" w:hAnsi="Times New Roman"/>
          <w:sz w:val="28"/>
          <w:szCs w:val="28"/>
        </w:rPr>
      </w:pPr>
      <w:r w:rsidRPr="00DC72AF">
        <w:rPr>
          <w:rFonts w:ascii="Times New Roman" w:hAnsi="Times New Roman"/>
          <w:sz w:val="28"/>
          <w:szCs w:val="28"/>
        </w:rPr>
        <w:t xml:space="preserve">1. Збереження кадрового потенціалу Інституту, його традицій, розвиток і вдосконалення напрацювань, що сформувалися за </w:t>
      </w:r>
      <w:r w:rsidR="00EC55EC">
        <w:rPr>
          <w:rFonts w:ascii="Times New Roman" w:hAnsi="Times New Roman"/>
          <w:sz w:val="28"/>
          <w:szCs w:val="28"/>
        </w:rPr>
        <w:t>90-річний</w:t>
      </w:r>
      <w:r w:rsidRPr="00DC72AF">
        <w:rPr>
          <w:rFonts w:ascii="Times New Roman" w:hAnsi="Times New Roman"/>
          <w:sz w:val="28"/>
          <w:szCs w:val="28"/>
        </w:rPr>
        <w:t xml:space="preserve"> період його функціонування.</w:t>
      </w:r>
    </w:p>
    <w:p w:rsidR="005C7548" w:rsidRPr="00DC72AF" w:rsidRDefault="005C7548" w:rsidP="005C7548">
      <w:pPr>
        <w:widowControl w:val="0"/>
        <w:spacing w:after="0" w:line="240" w:lineRule="auto"/>
        <w:ind w:firstLine="709"/>
        <w:jc w:val="both"/>
        <w:rPr>
          <w:rFonts w:ascii="Times New Roman" w:hAnsi="Times New Roman"/>
          <w:sz w:val="28"/>
          <w:szCs w:val="28"/>
        </w:rPr>
      </w:pPr>
      <w:r w:rsidRPr="00DC72AF">
        <w:rPr>
          <w:rFonts w:ascii="Times New Roman" w:hAnsi="Times New Roman"/>
          <w:sz w:val="28"/>
          <w:szCs w:val="28"/>
        </w:rPr>
        <w:t xml:space="preserve">2. Забезпечення прозорості діяльності адміністрації, колегіальності керівництва, удосконалення організаційної </w:t>
      </w:r>
      <w:r w:rsidRPr="00956852">
        <w:rPr>
          <w:rFonts w:ascii="Times New Roman" w:hAnsi="Times New Roman"/>
          <w:sz w:val="28"/>
          <w:szCs w:val="28"/>
        </w:rPr>
        <w:t xml:space="preserve">роботи та участі </w:t>
      </w:r>
      <w:r w:rsidRPr="00DC72AF">
        <w:rPr>
          <w:rFonts w:ascii="Times New Roman" w:hAnsi="Times New Roman"/>
          <w:sz w:val="28"/>
          <w:szCs w:val="28"/>
        </w:rPr>
        <w:t>вченої ради в прийнятті всіх важливих рішень.</w:t>
      </w:r>
    </w:p>
    <w:p w:rsidR="005C7548" w:rsidRPr="00DC72AF" w:rsidRDefault="005C7548" w:rsidP="005C7548">
      <w:pPr>
        <w:widowControl w:val="0"/>
        <w:spacing w:after="0" w:line="240" w:lineRule="auto"/>
        <w:ind w:firstLine="709"/>
        <w:jc w:val="both"/>
        <w:rPr>
          <w:rFonts w:ascii="Times New Roman" w:hAnsi="Times New Roman"/>
          <w:sz w:val="28"/>
          <w:szCs w:val="28"/>
        </w:rPr>
      </w:pPr>
      <w:r w:rsidRPr="00DC72AF">
        <w:rPr>
          <w:rFonts w:ascii="Times New Roman" w:hAnsi="Times New Roman"/>
          <w:sz w:val="28"/>
          <w:szCs w:val="28"/>
        </w:rPr>
        <w:t>3. Надання організаційної, технічної та фінансової підтримки функціонуванню спеціалізованої вченої ради із захисту дисертаційних робіт.</w:t>
      </w:r>
    </w:p>
    <w:p w:rsidR="005C7548" w:rsidRPr="00DC72AF" w:rsidRDefault="005C7548" w:rsidP="005C7548">
      <w:pPr>
        <w:widowControl w:val="0"/>
        <w:spacing w:after="0" w:line="240" w:lineRule="auto"/>
        <w:ind w:firstLine="709"/>
        <w:jc w:val="both"/>
        <w:rPr>
          <w:rFonts w:ascii="Times New Roman" w:hAnsi="Times New Roman"/>
          <w:sz w:val="28"/>
          <w:szCs w:val="28"/>
        </w:rPr>
      </w:pPr>
      <w:r w:rsidRPr="00DC72AF">
        <w:rPr>
          <w:rFonts w:ascii="Times New Roman" w:hAnsi="Times New Roman"/>
          <w:sz w:val="28"/>
          <w:szCs w:val="28"/>
        </w:rPr>
        <w:t>4. Збільшення чисельності висококваліфікованих спеціалістів, щоб у кожній лабораторії працюва</w:t>
      </w:r>
      <w:r>
        <w:rPr>
          <w:rFonts w:ascii="Times New Roman" w:hAnsi="Times New Roman"/>
          <w:sz w:val="28"/>
          <w:szCs w:val="28"/>
        </w:rPr>
        <w:t>в</w:t>
      </w:r>
      <w:r w:rsidRPr="00DC72AF">
        <w:rPr>
          <w:rFonts w:ascii="Times New Roman" w:hAnsi="Times New Roman"/>
          <w:sz w:val="28"/>
          <w:szCs w:val="28"/>
        </w:rPr>
        <w:t xml:space="preserve"> </w:t>
      </w:r>
      <w:r>
        <w:rPr>
          <w:rFonts w:ascii="Times New Roman" w:hAnsi="Times New Roman"/>
          <w:sz w:val="28"/>
          <w:szCs w:val="28"/>
        </w:rPr>
        <w:t xml:space="preserve">як мінімум </w:t>
      </w:r>
      <w:r w:rsidRPr="00DC72AF">
        <w:rPr>
          <w:rFonts w:ascii="Times New Roman" w:hAnsi="Times New Roman"/>
          <w:sz w:val="28"/>
          <w:szCs w:val="28"/>
        </w:rPr>
        <w:t>1 доктор і 3–4 кандидати наук. Для цього слід активізувати роботу з відбору талановитої молоді з ВНЗ для вступу до аспірантури.</w:t>
      </w:r>
    </w:p>
    <w:p w:rsidR="005C7548" w:rsidRPr="00DC72AF" w:rsidRDefault="005C7548" w:rsidP="005C7548">
      <w:pPr>
        <w:pStyle w:val="a3"/>
        <w:widowControl w:val="0"/>
        <w:spacing w:after="0" w:line="240" w:lineRule="auto"/>
        <w:ind w:left="0" w:firstLine="851"/>
        <w:jc w:val="both"/>
        <w:rPr>
          <w:rFonts w:ascii="Times New Roman" w:hAnsi="Times New Roman"/>
          <w:sz w:val="28"/>
          <w:szCs w:val="28"/>
        </w:rPr>
      </w:pPr>
    </w:p>
    <w:p w:rsidR="005C7548" w:rsidRPr="00DC72AF" w:rsidRDefault="005C7548" w:rsidP="005C7548">
      <w:pPr>
        <w:widowControl w:val="0"/>
        <w:spacing w:after="0" w:line="240" w:lineRule="auto"/>
        <w:jc w:val="center"/>
        <w:rPr>
          <w:rFonts w:ascii="Times New Roman" w:hAnsi="Times New Roman"/>
          <w:b/>
          <w:caps/>
          <w:sz w:val="28"/>
          <w:szCs w:val="28"/>
        </w:rPr>
      </w:pPr>
      <w:r w:rsidRPr="00DC72AF">
        <w:rPr>
          <w:rFonts w:ascii="Times New Roman" w:hAnsi="Times New Roman"/>
          <w:b/>
          <w:caps/>
          <w:sz w:val="28"/>
          <w:szCs w:val="28"/>
        </w:rPr>
        <w:t>Матеріально</w:t>
      </w:r>
      <w:r w:rsidRPr="00DC72AF">
        <w:rPr>
          <w:rFonts w:ascii="Times New Roman" w:hAnsi="Times New Roman"/>
          <w:caps/>
          <w:sz w:val="28"/>
          <w:szCs w:val="28"/>
        </w:rPr>
        <w:t>-</w:t>
      </w:r>
      <w:r w:rsidRPr="00DC72AF">
        <w:rPr>
          <w:rFonts w:ascii="Times New Roman" w:hAnsi="Times New Roman"/>
          <w:b/>
          <w:caps/>
          <w:sz w:val="28"/>
          <w:szCs w:val="28"/>
        </w:rPr>
        <w:t>технічна база</w:t>
      </w:r>
    </w:p>
    <w:p w:rsidR="005C7548" w:rsidRPr="00DC72AF" w:rsidRDefault="005C7548" w:rsidP="005C7548">
      <w:pPr>
        <w:pStyle w:val="a3"/>
        <w:widowControl w:val="0"/>
        <w:spacing w:after="0" w:line="240" w:lineRule="auto"/>
        <w:ind w:left="0" w:firstLine="709"/>
        <w:jc w:val="both"/>
        <w:rPr>
          <w:rFonts w:ascii="Times New Roman" w:eastAsia="Times New Roman" w:hAnsi="Times New Roman"/>
          <w:sz w:val="28"/>
          <w:szCs w:val="28"/>
          <w:lang w:eastAsia="ru-RU"/>
        </w:rPr>
      </w:pPr>
      <w:r w:rsidRPr="00DC72AF">
        <w:rPr>
          <w:rFonts w:ascii="Times New Roman" w:hAnsi="Times New Roman"/>
          <w:sz w:val="28"/>
          <w:szCs w:val="28"/>
        </w:rPr>
        <w:t>1. Розширювати та поглиблювати співпрацю з мережею дослідних станцій та господарств, впроваджувати обмін досвідом між науковцями та виробничниками.</w:t>
      </w:r>
    </w:p>
    <w:p w:rsidR="005C7548" w:rsidRPr="00DC72AF" w:rsidRDefault="005C7548" w:rsidP="005C7548">
      <w:pPr>
        <w:pStyle w:val="a3"/>
        <w:widowControl w:val="0"/>
        <w:spacing w:after="0" w:line="240" w:lineRule="auto"/>
        <w:ind w:left="0" w:firstLine="709"/>
        <w:jc w:val="both"/>
        <w:rPr>
          <w:rFonts w:ascii="Times New Roman" w:eastAsia="Times New Roman" w:hAnsi="Times New Roman"/>
          <w:sz w:val="28"/>
          <w:szCs w:val="28"/>
          <w:lang w:eastAsia="ru-RU"/>
        </w:rPr>
      </w:pPr>
      <w:r w:rsidRPr="00DC72AF">
        <w:rPr>
          <w:rFonts w:ascii="Times New Roman" w:hAnsi="Times New Roman"/>
          <w:sz w:val="28"/>
          <w:szCs w:val="28"/>
        </w:rPr>
        <w:t xml:space="preserve">2. Ініціювати створення сектору </w:t>
      </w:r>
      <w:r w:rsidRPr="00DC72AF">
        <w:rPr>
          <w:rFonts w:ascii="Times New Roman" w:eastAsia="Times New Roman" w:hAnsi="Times New Roman"/>
          <w:sz w:val="28"/>
          <w:szCs w:val="28"/>
          <w:lang w:eastAsia="ru-RU"/>
        </w:rPr>
        <w:t>моніторингу стану посівів, прогнозів їх розвитку та ін. досліджень</w:t>
      </w:r>
      <w:r w:rsidRPr="00DC72AF">
        <w:rPr>
          <w:rFonts w:ascii="Times New Roman" w:hAnsi="Times New Roman"/>
          <w:sz w:val="28"/>
          <w:szCs w:val="28"/>
        </w:rPr>
        <w:t xml:space="preserve"> із застосуванням сучасного дистанційно керованого обладнання та новітнього програмного забезпечення.</w:t>
      </w:r>
    </w:p>
    <w:p w:rsidR="005C7548" w:rsidRPr="00DC72AF" w:rsidRDefault="005C7548" w:rsidP="005C7548">
      <w:pPr>
        <w:widowControl w:val="0"/>
        <w:spacing w:after="0" w:line="240" w:lineRule="auto"/>
        <w:ind w:firstLine="709"/>
        <w:jc w:val="both"/>
        <w:rPr>
          <w:rFonts w:ascii="Times New Roman" w:hAnsi="Times New Roman"/>
          <w:sz w:val="28"/>
          <w:szCs w:val="28"/>
        </w:rPr>
      </w:pPr>
      <w:r w:rsidRPr="00DC72AF">
        <w:rPr>
          <w:rFonts w:ascii="Times New Roman" w:hAnsi="Times New Roman"/>
          <w:sz w:val="28"/>
          <w:szCs w:val="28"/>
        </w:rPr>
        <w:t xml:space="preserve">3. Впроваджувати автономні екологічно безпечні системи використання </w:t>
      </w:r>
      <w:r w:rsidRPr="00DC72AF">
        <w:rPr>
          <w:rFonts w:ascii="Times New Roman" w:hAnsi="Times New Roman"/>
          <w:sz w:val="28"/>
          <w:szCs w:val="28"/>
        </w:rPr>
        <w:lastRenderedPageBreak/>
        <w:t>поновлюваних джерел енергії, здійснювати поступове осучаснення лабораторних та офісних приміщень.</w:t>
      </w:r>
    </w:p>
    <w:p w:rsidR="005C7548" w:rsidRPr="00DC72AF" w:rsidRDefault="005C7548" w:rsidP="005C7548">
      <w:pPr>
        <w:widowControl w:val="0"/>
        <w:spacing w:after="0" w:line="240" w:lineRule="auto"/>
        <w:ind w:firstLine="709"/>
        <w:jc w:val="both"/>
        <w:rPr>
          <w:rFonts w:ascii="Times New Roman" w:hAnsi="Times New Roman"/>
          <w:caps/>
          <w:sz w:val="28"/>
          <w:szCs w:val="28"/>
        </w:rPr>
      </w:pPr>
      <w:r w:rsidRPr="00DC72AF">
        <w:rPr>
          <w:rFonts w:ascii="Times New Roman" w:hAnsi="Times New Roman"/>
          <w:sz w:val="28"/>
          <w:szCs w:val="28"/>
        </w:rPr>
        <w:t>4. Проводити поступове оновлення зношеного машинно-тракторного парку, обладнання та устаткування, забезпечити автотранспортом маркетингову службу.</w:t>
      </w:r>
    </w:p>
    <w:p w:rsidR="005C7548" w:rsidRPr="00DC72AF" w:rsidRDefault="005C7548" w:rsidP="005C7548">
      <w:pPr>
        <w:widowControl w:val="0"/>
        <w:spacing w:after="0" w:line="240" w:lineRule="auto"/>
        <w:jc w:val="both"/>
        <w:rPr>
          <w:rFonts w:ascii="Times New Roman" w:hAnsi="Times New Roman"/>
          <w:sz w:val="28"/>
          <w:szCs w:val="28"/>
        </w:rPr>
      </w:pPr>
    </w:p>
    <w:p w:rsidR="005C7548" w:rsidRPr="00DC72AF" w:rsidRDefault="005C7548" w:rsidP="005C7548">
      <w:pPr>
        <w:widowControl w:val="0"/>
        <w:spacing w:after="0" w:line="240" w:lineRule="auto"/>
        <w:jc w:val="center"/>
        <w:rPr>
          <w:rFonts w:ascii="Times New Roman" w:hAnsi="Times New Roman"/>
          <w:b/>
          <w:sz w:val="28"/>
          <w:szCs w:val="28"/>
        </w:rPr>
      </w:pPr>
      <w:r w:rsidRPr="00DC72AF">
        <w:rPr>
          <w:rFonts w:ascii="Times New Roman" w:hAnsi="Times New Roman"/>
          <w:b/>
          <w:sz w:val="28"/>
          <w:szCs w:val="28"/>
        </w:rPr>
        <w:t>СОЦІАЛЬНИЙ ЗАХИСТ</w:t>
      </w:r>
    </w:p>
    <w:p w:rsidR="005C7548" w:rsidRPr="00DC72AF" w:rsidRDefault="005C7548" w:rsidP="005C7548">
      <w:pPr>
        <w:pStyle w:val="a3"/>
        <w:widowControl w:val="0"/>
        <w:spacing w:after="0" w:line="240" w:lineRule="auto"/>
        <w:ind w:left="0" w:firstLine="709"/>
        <w:jc w:val="both"/>
        <w:rPr>
          <w:rFonts w:ascii="Times New Roman" w:hAnsi="Times New Roman"/>
          <w:sz w:val="28"/>
          <w:szCs w:val="28"/>
        </w:rPr>
      </w:pPr>
      <w:r w:rsidRPr="00DC72AF">
        <w:rPr>
          <w:rFonts w:ascii="Times New Roman" w:hAnsi="Times New Roman"/>
          <w:sz w:val="28"/>
          <w:szCs w:val="28"/>
        </w:rPr>
        <w:t xml:space="preserve">1. Для збереження перспективних наукових кадрів та підвищення їх мотивації активізувати зусилля на реалізацією програми, яка передбачатиме одночасну роботу в трьох напрямах: будівництво житлового будинку, продовження роботи з придбання квартир і забезпечення земельними ділянками співробітників </w:t>
      </w:r>
      <w:r w:rsidRPr="00DC72AF">
        <w:rPr>
          <w:rFonts w:ascii="Times New Roman" w:eastAsia="Times New Roman" w:hAnsi="Times New Roman"/>
          <w:sz w:val="28"/>
          <w:szCs w:val="28"/>
          <w:lang w:eastAsia="ru-RU"/>
        </w:rPr>
        <w:t>Інституту</w:t>
      </w:r>
      <w:r w:rsidRPr="00DC72AF">
        <w:rPr>
          <w:rFonts w:ascii="Times New Roman" w:hAnsi="Times New Roman"/>
          <w:sz w:val="28"/>
          <w:szCs w:val="28"/>
        </w:rPr>
        <w:t>.</w:t>
      </w:r>
    </w:p>
    <w:p w:rsidR="005C7548" w:rsidRPr="00DC72AF" w:rsidRDefault="005C7548" w:rsidP="005C7548">
      <w:pPr>
        <w:pStyle w:val="a3"/>
        <w:widowControl w:val="0"/>
        <w:spacing w:after="0" w:line="240" w:lineRule="auto"/>
        <w:ind w:left="0" w:firstLine="709"/>
        <w:jc w:val="both"/>
        <w:rPr>
          <w:rFonts w:ascii="Times New Roman" w:eastAsia="Times New Roman" w:hAnsi="Times New Roman"/>
          <w:sz w:val="28"/>
          <w:szCs w:val="28"/>
          <w:lang w:eastAsia="ru-RU"/>
        </w:rPr>
      </w:pPr>
      <w:r w:rsidRPr="00DC72AF">
        <w:rPr>
          <w:rFonts w:ascii="Times New Roman" w:hAnsi="Times New Roman"/>
          <w:sz w:val="28"/>
          <w:szCs w:val="28"/>
        </w:rPr>
        <w:t xml:space="preserve">2. Запровадити систему мотиваційних заходів для інтенсифікації виробництва наукоємної продукції, підвищення ефективності праці та </w:t>
      </w:r>
      <w:r w:rsidRPr="00DC72AF">
        <w:rPr>
          <w:rFonts w:ascii="Times New Roman" w:eastAsia="Times New Roman" w:hAnsi="Times New Roman"/>
          <w:sz w:val="28"/>
          <w:szCs w:val="28"/>
          <w:lang w:eastAsia="ru-RU"/>
        </w:rPr>
        <w:t>стимулювання працівників, які, за результатами науково-дослідної роботи, підвищують імідж і позиції Інституту у відповідних рейтингах.</w:t>
      </w:r>
    </w:p>
    <w:p w:rsidR="005C7548" w:rsidRPr="00DC72AF" w:rsidRDefault="005C7548" w:rsidP="005C7548">
      <w:pPr>
        <w:pStyle w:val="a3"/>
        <w:widowControl w:val="0"/>
        <w:spacing w:after="0" w:line="240" w:lineRule="auto"/>
        <w:ind w:left="0" w:firstLine="709"/>
        <w:jc w:val="both"/>
        <w:rPr>
          <w:rFonts w:ascii="Times New Roman" w:eastAsia="Times New Roman" w:hAnsi="Times New Roman"/>
          <w:sz w:val="28"/>
          <w:szCs w:val="28"/>
          <w:lang w:eastAsia="ru-RU"/>
        </w:rPr>
      </w:pPr>
      <w:r w:rsidRPr="00DC72AF">
        <w:rPr>
          <w:rFonts w:ascii="Times New Roman" w:hAnsi="Times New Roman"/>
          <w:sz w:val="28"/>
          <w:szCs w:val="28"/>
        </w:rPr>
        <w:t>3. У</w:t>
      </w:r>
      <w:r w:rsidRPr="00DC72AF">
        <w:rPr>
          <w:rFonts w:ascii="Times New Roman" w:eastAsia="Times New Roman" w:hAnsi="Times New Roman"/>
          <w:sz w:val="28"/>
          <w:szCs w:val="28"/>
          <w:lang w:eastAsia="ru-RU"/>
        </w:rPr>
        <w:t>досконалити систему матеріального заохочення за отримання грантів та створення ОПІВ різного рівня.</w:t>
      </w:r>
    </w:p>
    <w:p w:rsidR="005C7548" w:rsidRPr="00DC72AF" w:rsidRDefault="005C7548" w:rsidP="005C7548">
      <w:pPr>
        <w:pStyle w:val="a3"/>
        <w:widowControl w:val="0"/>
        <w:spacing w:after="0" w:line="240" w:lineRule="auto"/>
        <w:ind w:left="0" w:firstLine="709"/>
        <w:jc w:val="both"/>
        <w:rPr>
          <w:rFonts w:ascii="Times New Roman" w:hAnsi="Times New Roman"/>
          <w:sz w:val="28"/>
          <w:szCs w:val="28"/>
        </w:rPr>
      </w:pPr>
      <w:r w:rsidRPr="00DC72AF">
        <w:rPr>
          <w:rFonts w:ascii="Times New Roman" w:hAnsi="Times New Roman"/>
          <w:sz w:val="28"/>
          <w:szCs w:val="28"/>
        </w:rPr>
        <w:t>4. Забезпечити належний рівень оплати праці, організації роботи, дозвілля, відпочинку та соціального захисту співробітників.</w:t>
      </w:r>
    </w:p>
    <w:p w:rsidR="005C7548" w:rsidRDefault="005C7548" w:rsidP="005C75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bookmarkStart w:id="0" w:name="_GoBack"/>
      <w:bookmarkEnd w:id="0"/>
    </w:p>
    <w:p w:rsidR="005C7548" w:rsidRPr="00DC72AF" w:rsidRDefault="005C7548" w:rsidP="005C75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8"/>
          <w:szCs w:val="28"/>
          <w:lang w:eastAsia="ru-RU"/>
        </w:rPr>
      </w:pPr>
    </w:p>
    <w:p w:rsidR="005C7548" w:rsidRPr="00DC72AF" w:rsidRDefault="005C7548" w:rsidP="005C75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hAnsi="Times New Roman"/>
          <w:b/>
          <w:sz w:val="28"/>
          <w:szCs w:val="28"/>
        </w:rPr>
      </w:pPr>
      <w:r w:rsidRPr="00DC72AF">
        <w:rPr>
          <w:rFonts w:ascii="Times New Roman" w:eastAsia="Times New Roman" w:hAnsi="Times New Roman"/>
          <w:color w:val="000000"/>
          <w:sz w:val="28"/>
          <w:szCs w:val="28"/>
          <w:lang w:eastAsia="ru-RU"/>
        </w:rPr>
        <w:t>З повагою та найкращими побажаннями, Анатолій Гирка</w:t>
      </w:r>
    </w:p>
    <w:p w:rsidR="00103ECA" w:rsidRPr="005C7548" w:rsidRDefault="00103ECA" w:rsidP="005C7548"/>
    <w:sectPr w:rsidR="00103ECA" w:rsidRPr="005C7548" w:rsidSect="00DC72AF">
      <w:pgSz w:w="11906" w:h="16838"/>
      <w:pgMar w:top="993"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300"/>
    <w:rsid w:val="00103ECA"/>
    <w:rsid w:val="00141F06"/>
    <w:rsid w:val="001A0639"/>
    <w:rsid w:val="005C7548"/>
    <w:rsid w:val="006A5F78"/>
    <w:rsid w:val="00956852"/>
    <w:rsid w:val="00C90E5A"/>
    <w:rsid w:val="00CC0986"/>
    <w:rsid w:val="00EC55EC"/>
    <w:rsid w:val="00F34300"/>
    <w:rsid w:val="00FA42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48"/>
    <w:pPr>
      <w:spacing w:after="160" w:line="259"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75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48"/>
    <w:pPr>
      <w:spacing w:after="160" w:line="259"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7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971</Words>
  <Characters>5535</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Tolik</dc:creator>
  <cp:keywords/>
  <dc:description/>
  <cp:lastModifiedBy>Пользователь Windows</cp:lastModifiedBy>
  <cp:revision>7</cp:revision>
  <dcterms:created xsi:type="dcterms:W3CDTF">2019-07-25T09:31:00Z</dcterms:created>
  <dcterms:modified xsi:type="dcterms:W3CDTF">2019-07-25T10:13:00Z</dcterms:modified>
</cp:coreProperties>
</file>